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65" w:rsidRPr="009E7165" w:rsidRDefault="009E7165" w:rsidP="009E7165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E716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Правительство Российской Федерации утвердило Правила разработки, утверждения и применения профессиональных стандартов</w:t>
      </w:r>
    </w:p>
    <w:p w:rsidR="009E7165" w:rsidRPr="009E7165" w:rsidRDefault="009E7165" w:rsidP="009E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  195.1. Трудового кодекса Российской Федерации Правительство Российской Федерации утвердило Правила разработки, утверждения и применения профессиональных стандартов постановлением  от  22 января 2013 г.</w:t>
      </w:r>
    </w:p>
    <w:p w:rsidR="009E7165" w:rsidRPr="009E7165" w:rsidRDefault="009E7165" w:rsidP="009E7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6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Приложение.</w:t>
      </w:r>
    </w:p>
    <w:p w:rsidR="009E7165" w:rsidRPr="009E7165" w:rsidRDefault="009E7165" w:rsidP="009E7165">
      <w:pPr>
        <w:pStyle w:val="date"/>
        <w:jc w:val="right"/>
      </w:pPr>
      <w:r>
        <w:t xml:space="preserve">Дата публикации: </w:t>
      </w:r>
      <w:r w:rsidRPr="009E7165">
        <w:rPr>
          <w:i/>
          <w:iCs/>
        </w:rPr>
        <w:t>25 января 2013 г.</w:t>
      </w:r>
    </w:p>
    <w:p w:rsidR="009E7165" w:rsidRPr="009E7165" w:rsidRDefault="009E7165" w:rsidP="009E7165">
      <w:pPr>
        <w:pStyle w:val="3"/>
        <w:rPr>
          <w:b w:val="0"/>
          <w:color w:val="auto"/>
        </w:rPr>
      </w:pPr>
      <w:r w:rsidRPr="009E7165">
        <w:rPr>
          <w:b w:val="0"/>
          <w:color w:val="auto"/>
        </w:rPr>
        <w:t>Постановление от 22 января 2013 г. №23</w:t>
      </w:r>
    </w:p>
    <w:p w:rsidR="009E7165" w:rsidRPr="009E7165" w:rsidRDefault="009E7165" w:rsidP="009E7165">
      <w:pPr>
        <w:pStyle w:val="description"/>
        <w:jc w:val="center"/>
        <w:rPr>
          <w:b/>
          <w:i/>
        </w:rPr>
      </w:pPr>
      <w:r w:rsidRPr="009E7165">
        <w:rPr>
          <w:b/>
          <w:i/>
        </w:rPr>
        <w:t>О Правилах разработки, утверждения и применения профессиональных стандартов</w:t>
      </w:r>
    </w:p>
    <w:p w:rsidR="009E7165" w:rsidRDefault="009E7165" w:rsidP="009E7165">
      <w:pPr>
        <w:pStyle w:val="a3"/>
        <w:jc w:val="center"/>
      </w:pPr>
      <w:r>
        <w:rPr>
          <w:rStyle w:val="a4"/>
        </w:rPr>
        <w:t>Справка к постановлению от 22 января 2013 года №23 «О Правилах разработки, утверждения и применения профессиональных стандартов»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 xml:space="preserve">Постановление подготовлено Минтрудом России в соответствии с поручением Правительства от 12 декабря 2012 года о подготовке предложений по реализации </w:t>
      </w:r>
      <w:hyperlink r:id="rId4" w:history="1">
        <w:r w:rsidRPr="009E71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Федерального закона Российской Федерации от 3 декабря 2012 года № 236-ФЗ</w:t>
        </w:r>
      </w:hyperlink>
      <w:r w:rsidRPr="009E7165">
        <w:rPr>
          <w:rFonts w:ascii="Times New Roman" w:hAnsi="Times New Roman" w:cs="Times New Roman"/>
          <w:sz w:val="24"/>
          <w:szCs w:val="24"/>
        </w:rPr>
        <w:t xml:space="preserve"> «О внесении изменений в Трудовой кодекс Российской Федерации и статью 1 Федерального закона “О техническом регулировании”».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7165">
        <w:rPr>
          <w:rFonts w:ascii="Times New Roman" w:hAnsi="Times New Roman" w:cs="Times New Roman"/>
          <w:sz w:val="24"/>
          <w:szCs w:val="24"/>
        </w:rPr>
        <w:t>Статьёй 195</w:t>
      </w:r>
      <w:r w:rsidRPr="009E716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E716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вводится определение понятия профессионального стандарта.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Данным постановлением устанавливаются правила разработки, утверждения и применения профессиональных стандартов. Также устанавливается, что Минтруд России с учётом мнения Российской трёхсторонней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  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 специальностей, содержащихся в профессиональных стандартах.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 xml:space="preserve">Профессиональные стандарты будут разрабатываться объединениями работодателей, работодателями, профессиональными сообществами, </w:t>
      </w:r>
      <w:proofErr w:type="spellStart"/>
      <w:r w:rsidRPr="009E7165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9E7165">
        <w:rPr>
          <w:rFonts w:ascii="Times New Roman" w:hAnsi="Times New Roman" w:cs="Times New Roman"/>
          <w:sz w:val="24"/>
          <w:szCs w:val="24"/>
        </w:rPr>
        <w:t xml:space="preserve"> организациями, иными некоммерческими организациями с участием образовательных организаций профессионального образования и других заинтересованных организаций.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7165">
        <w:rPr>
          <w:rFonts w:ascii="Times New Roman" w:hAnsi="Times New Roman" w:cs="Times New Roman"/>
          <w:sz w:val="24"/>
          <w:szCs w:val="24"/>
        </w:rPr>
        <w:t>Минтруд России координирует разработку профессиональных стандартов.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165">
        <w:rPr>
          <w:rFonts w:ascii="Times New Roman" w:hAnsi="Times New Roman" w:cs="Times New Roman"/>
          <w:sz w:val="24"/>
          <w:szCs w:val="24"/>
        </w:rPr>
        <w:t xml:space="preserve">В целях согласования методической документации по вопросам разработки, утверждения и применения профессиональных стандартов, а также проведения экспертизы разработанных проектов профессиональных стандартов при Минтруде России будет создан экспертный совет, сформированный из представителей объединений работодателей, профессиональных сообществ, </w:t>
      </w:r>
      <w:proofErr w:type="spellStart"/>
      <w:r w:rsidRPr="009E7165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9E7165">
        <w:rPr>
          <w:rFonts w:ascii="Times New Roman" w:hAnsi="Times New Roman" w:cs="Times New Roman"/>
          <w:sz w:val="24"/>
          <w:szCs w:val="24"/>
        </w:rPr>
        <w:t xml:space="preserve"> организаций, иных некоммерческих организаций, профессиональных союзов (их объединений), образовательных организаций профессионального образования, федеральных органов исполнительной власти, других заинтересованных органов и организаций. </w:t>
      </w:r>
      <w:proofErr w:type="gramEnd"/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Кроме того, документом предусматривается проведение общественного обсуждения проектов профессиональных стандартов и размещение их на официальном сайте Минтруда России. Проекты профессиональных стандартов будут рассматриваться также соответствующими отраслевыми федеральными органами исполнительной власти.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На основании заключений экспертного совета с рекомендациями об утверждении, отклонении или о доработке проекта профессионального стандарта Минтруд России принимает одно из соответствующих решений.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Утверждённые Минтрудом России профессиональные стандарты вносятся в реестр профессиональных стандартов, ведение которого также осуществляется Минтрудом России.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Разработка проектов профессиональных стандартов будет осуществляться в инициативном порядке разработчиками за счёт собственных средств. Разработка также может осуществляться за счёт средств федерального бюджета в соответствии с перечнем групп занятий (профессий), утверждённым Минтрудом России с учётом приоритетных направлений развития экономики и предложений Экспертного совета, на основе государственных контрактов (в области образования, здравоохранения, социального обеспечения и культуры).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 xml:space="preserve">На указанные цели Федеральным законом «О федеральном бюджете на 2013 год и на плановый период 2014 и 2015 годов» Минтруду России в 2013 и 2014 годах предусмотрены бюджетные ассигнования в размере 200 </w:t>
      </w:r>
      <w:proofErr w:type="spellStart"/>
      <w:proofErr w:type="gramStart"/>
      <w:r w:rsidRPr="009E716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E7165">
        <w:rPr>
          <w:rFonts w:ascii="Times New Roman" w:hAnsi="Times New Roman" w:cs="Times New Roman"/>
          <w:sz w:val="24"/>
          <w:szCs w:val="24"/>
        </w:rPr>
        <w:t xml:space="preserve"> рублей ежегодно.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Профессиональные стандарты будут применяться работодателями при формировании кадровой политики организации, обучении и аттестации работников, тарификации работ и установлении систем оплаты труда, образовательными организациями профессионального образования – при разработке профессиональных образовательных программ, а также при разработке федеральных государственных образовательных стандартов профессионального образования.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Постановление позволит в 2013 и 2014 годах обеспечить координацию работы работодателей, профессиональных сообществ, профессиональных союзов и федеральных органов исполнительной власти по разработке профессиональных стандартов и ввести в практику применения не менее 800 профессиональных стандартов в основных видах экономической деятельности, в том числе в сферах образования, здравоохранения, социального обеспечения и культуры.</w:t>
      </w:r>
    </w:p>
    <w:p w:rsidR="009E7165" w:rsidRDefault="009E7165" w:rsidP="009E7165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E7165">
        <w:rPr>
          <w:rStyle w:val="a4"/>
          <w:rFonts w:ascii="Times New Roman" w:hAnsi="Times New Roman" w:cs="Times New Roman"/>
          <w:sz w:val="24"/>
          <w:szCs w:val="24"/>
        </w:rPr>
        <w:t>* * *</w:t>
      </w:r>
    </w:p>
    <w:p w:rsidR="009E7165" w:rsidRPr="009E7165" w:rsidRDefault="009E7165" w:rsidP="009E71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Постановление от 22 января 2013 г. №23</w:t>
      </w:r>
      <w:proofErr w:type="gramStart"/>
      <w:r w:rsidRPr="009E7165">
        <w:rPr>
          <w:rFonts w:ascii="Times New Roman" w:hAnsi="Times New Roman" w:cs="Times New Roman"/>
          <w:sz w:val="24"/>
          <w:szCs w:val="24"/>
        </w:rPr>
        <w:t> О</w:t>
      </w:r>
      <w:proofErr w:type="gramEnd"/>
      <w:r w:rsidRPr="009E7165">
        <w:rPr>
          <w:rFonts w:ascii="Times New Roman" w:hAnsi="Times New Roman" w:cs="Times New Roman"/>
          <w:sz w:val="24"/>
          <w:szCs w:val="24"/>
        </w:rPr>
        <w:t xml:space="preserve"> Правилах разработки, утверждения и применения профессиональных стандартов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В соответствии со статьей 195</w:t>
      </w:r>
      <w:r w:rsidRPr="009E716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E716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Правительство Российской Федерации </w:t>
      </w:r>
      <w:r w:rsidRPr="009E7165">
        <w:rPr>
          <w:rStyle w:val="a4"/>
          <w:rFonts w:ascii="Times New Roman" w:hAnsi="Times New Roman" w:cs="Times New Roman"/>
          <w:sz w:val="24"/>
          <w:szCs w:val="24"/>
        </w:rPr>
        <w:t>постановляет: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1. Утвердить прилагаемые Правила разработки, утверждения и применения профессиональных стандартов.</w:t>
      </w:r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9E7165">
        <w:rPr>
          <w:rFonts w:ascii="Times New Roman" w:hAnsi="Times New Roman" w:cs="Times New Roman"/>
          <w:sz w:val="24"/>
          <w:szCs w:val="24"/>
        </w:rPr>
        <w:t>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 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 специальностей, содержащихся в профессиональных стандартах.</w:t>
      </w:r>
      <w:proofErr w:type="gramEnd"/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3. Министерству труда и социальной защиты Российской Федерации давать разъяснения по вопросам применения Правил разработки, утверждения и применения профессиональных стандартов, утвержденных настоящим постановлением.</w:t>
      </w:r>
    </w:p>
    <w:p w:rsid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9E7165">
        <w:rPr>
          <w:rFonts w:ascii="Times New Roman" w:hAnsi="Times New Roman" w:cs="Times New Roman"/>
          <w:sz w:val="24"/>
          <w:szCs w:val="24"/>
        </w:rPr>
        <w:t>Реализация федеральными органами исполнительной власти полномочий, установленных настоящим постановлением, осуществляется в пределах установленной Правительством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  <w:proofErr w:type="gramEnd"/>
    </w:p>
    <w:p w:rsidR="009E7165" w:rsidRPr="009E7165" w:rsidRDefault="009E7165" w:rsidP="009E71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E7165" w:rsidRDefault="009E7165" w:rsidP="009E71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16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  <w:r w:rsidRPr="009E7165">
        <w:rPr>
          <w:rFonts w:ascii="Times New Roman" w:hAnsi="Times New Roman" w:cs="Times New Roman"/>
          <w:sz w:val="24"/>
          <w:szCs w:val="24"/>
        </w:rPr>
        <w:br/>
        <w:t>Российской Федерации Д.Медведев</w:t>
      </w:r>
    </w:p>
    <w:p w:rsidR="009E7165" w:rsidRDefault="009E7165" w:rsidP="009E71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82BAE" w:rsidRPr="009E7165" w:rsidRDefault="009E7165" w:rsidP="009E7165">
      <w:pPr>
        <w:rPr>
          <w:rFonts w:ascii="Times New Roman" w:hAnsi="Times New Roman" w:cs="Times New Roman"/>
          <w:sz w:val="24"/>
          <w:szCs w:val="24"/>
        </w:rPr>
      </w:pPr>
      <w:r w:rsidRPr="009E7165">
        <w:rPr>
          <w:rFonts w:ascii="Times New Roman" w:hAnsi="Times New Roman" w:cs="Times New Roman"/>
          <w:sz w:val="24"/>
          <w:szCs w:val="24"/>
        </w:rPr>
        <w:t xml:space="preserve">(Источник сайт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7165">
        <w:rPr>
          <w:rFonts w:ascii="Times New Roman" w:hAnsi="Times New Roman" w:cs="Times New Roman"/>
          <w:sz w:val="24"/>
          <w:szCs w:val="24"/>
        </w:rPr>
        <w:t>равительства РФ:  http://правительство</w:t>
      </w:r>
      <w:proofErr w:type="gramStart"/>
      <w:r w:rsidRPr="009E71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165">
        <w:rPr>
          <w:rFonts w:ascii="Times New Roman" w:hAnsi="Times New Roman" w:cs="Times New Roman"/>
          <w:sz w:val="24"/>
          <w:szCs w:val="24"/>
        </w:rPr>
        <w:t>ф/gov/results/22514/)</w:t>
      </w:r>
    </w:p>
    <w:sectPr w:rsidR="00082BAE" w:rsidRPr="009E7165" w:rsidSect="009E716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7165"/>
    <w:rsid w:val="00695456"/>
    <w:rsid w:val="00917353"/>
    <w:rsid w:val="009E7165"/>
    <w:rsid w:val="00F0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8"/>
  </w:style>
  <w:style w:type="paragraph" w:styleId="1">
    <w:name w:val="heading 1"/>
    <w:basedOn w:val="a"/>
    <w:link w:val="10"/>
    <w:uiPriority w:val="9"/>
    <w:qFormat/>
    <w:rsid w:val="009E7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71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e">
    <w:name w:val="date"/>
    <w:basedOn w:val="a"/>
    <w:rsid w:val="009E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E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165"/>
    <w:rPr>
      <w:b/>
      <w:bCs/>
    </w:rPr>
  </w:style>
  <w:style w:type="character" w:styleId="a5">
    <w:name w:val="Hyperlink"/>
    <w:basedOn w:val="a0"/>
    <w:uiPriority w:val="99"/>
    <w:semiHidden/>
    <w:unhideWhenUsed/>
    <w:rsid w:val="009E7165"/>
    <w:rPr>
      <w:color w:val="0000FF"/>
      <w:u w:val="single"/>
    </w:rPr>
  </w:style>
  <w:style w:type="paragraph" w:styleId="a6">
    <w:name w:val="No Spacing"/>
    <w:uiPriority w:val="1"/>
    <w:qFormat/>
    <w:rsid w:val="009E7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325124=%D4%E5%E4%E5%F0%E0%EB%FC%ED%EE%E3%EE+%E7%E0%EA%EE%ED%E0+%D0%EE%F1%F1%E8%E9%F1%EA%EE%E9+%D4%E5%E4%E5%F0%E0%F6%E8%E8+%EE%F2+3+%E4%E5%EA%E0%E1%F0%FF+2012+%E3.+%B9+236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1009</Words>
  <Characters>5753</Characters>
  <Application>Microsoft Office Word</Application>
  <DocSecurity>0</DocSecurity>
  <Lines>47</Lines>
  <Paragraphs>13</Paragraphs>
  <ScaleCrop>false</ScaleCrop>
  <Company>Hewlett-Packard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2013-01-30T03:59:00Z</dcterms:created>
  <dcterms:modified xsi:type="dcterms:W3CDTF">2013-01-30T04:05:00Z</dcterms:modified>
</cp:coreProperties>
</file>